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384" w:rsidRDefault="004E61E8" w:rsidP="004E61E8">
      <w:pPr>
        <w:spacing w:after="0" w:line="240" w:lineRule="auto"/>
        <w:rPr>
          <w:rFonts w:ascii="Georgia" w:hAnsi="Georgia"/>
          <w:sz w:val="24"/>
          <w:szCs w:val="24"/>
        </w:rPr>
      </w:pPr>
      <w:r>
        <w:rPr>
          <w:rFonts w:ascii="Georgia" w:hAnsi="Georgia"/>
          <w:sz w:val="24"/>
          <w:szCs w:val="24"/>
        </w:rPr>
        <w:t>What You Need to Know</w:t>
      </w:r>
    </w:p>
    <w:p w:rsidR="004E61E8" w:rsidRDefault="004E61E8" w:rsidP="004E61E8">
      <w:pPr>
        <w:spacing w:after="0" w:line="240" w:lineRule="auto"/>
        <w:rPr>
          <w:rFonts w:ascii="Georgia" w:hAnsi="Georgia"/>
          <w:sz w:val="24"/>
          <w:szCs w:val="24"/>
        </w:rPr>
      </w:pPr>
    </w:p>
    <w:p w:rsidR="00616978" w:rsidRPr="00616978" w:rsidRDefault="004E61E8" w:rsidP="004E61E8">
      <w:pPr>
        <w:pStyle w:val="ListParagraph"/>
        <w:numPr>
          <w:ilvl w:val="0"/>
          <w:numId w:val="1"/>
        </w:numPr>
        <w:spacing w:after="0" w:line="240" w:lineRule="auto"/>
        <w:rPr>
          <w:rFonts w:ascii="Georgia" w:hAnsi="Georgia"/>
          <w:sz w:val="24"/>
          <w:szCs w:val="24"/>
        </w:rPr>
      </w:pPr>
      <w:r w:rsidRPr="004E61E8">
        <w:rPr>
          <w:rFonts w:ascii="Georgia" w:eastAsia="Times New Roman" w:hAnsi="Georgia" w:cs="Times New Roman"/>
          <w:bCs/>
          <w:sz w:val="24"/>
          <w:szCs w:val="24"/>
        </w:rPr>
        <w:t xml:space="preserve">Opulent Life Church entered into a lease for </w:t>
      </w:r>
      <w:r>
        <w:rPr>
          <w:rFonts w:ascii="Georgia" w:eastAsia="Times New Roman" w:hAnsi="Georgia" w:cs="Times New Roman"/>
          <w:bCs/>
          <w:sz w:val="24"/>
          <w:szCs w:val="24"/>
        </w:rPr>
        <w:t xml:space="preserve">a </w:t>
      </w:r>
      <w:r w:rsidRPr="004E61E8">
        <w:rPr>
          <w:rFonts w:ascii="Georgia" w:eastAsia="Times New Roman" w:hAnsi="Georgia" w:cs="Times New Roman"/>
          <w:bCs/>
          <w:sz w:val="24"/>
          <w:szCs w:val="24"/>
        </w:rPr>
        <w:t>property on the town square</w:t>
      </w:r>
      <w:r>
        <w:rPr>
          <w:rFonts w:ascii="Georgia" w:eastAsia="Times New Roman" w:hAnsi="Georgia" w:cs="Times New Roman"/>
          <w:bCs/>
          <w:sz w:val="24"/>
          <w:szCs w:val="24"/>
        </w:rPr>
        <w:t xml:space="preserve"> of Holly Springs, Mississippi</w:t>
      </w:r>
      <w:r w:rsidRPr="004E61E8">
        <w:rPr>
          <w:rFonts w:ascii="Georgia" w:eastAsia="Times New Roman" w:hAnsi="Georgia" w:cs="Times New Roman"/>
          <w:bCs/>
          <w:sz w:val="24"/>
          <w:szCs w:val="24"/>
        </w:rPr>
        <w:t xml:space="preserve">. However, </w:t>
      </w:r>
      <w:commentRangeStart w:id="0"/>
      <w:r w:rsidRPr="004E61E8">
        <w:rPr>
          <w:rFonts w:ascii="Georgia" w:eastAsia="Times New Roman" w:hAnsi="Georgia" w:cs="Times New Roman"/>
          <w:bCs/>
          <w:sz w:val="24"/>
          <w:szCs w:val="24"/>
        </w:rPr>
        <w:t xml:space="preserve">the city refused to approve the church’s request for a permit to renovate the property until it met the requirements of a special zoning ordinance that applied only to </w:t>
      </w:r>
      <w:commentRangeStart w:id="1"/>
      <w:r w:rsidRPr="004E61E8">
        <w:rPr>
          <w:rFonts w:ascii="Georgia" w:eastAsia="Times New Roman" w:hAnsi="Georgia" w:cs="Times New Roman"/>
          <w:bCs/>
          <w:sz w:val="24"/>
          <w:szCs w:val="24"/>
        </w:rPr>
        <w:t>churches</w:t>
      </w:r>
      <w:commentRangeEnd w:id="1"/>
      <w:r w:rsidRPr="004E61E8">
        <w:rPr>
          <w:rStyle w:val="CommentReference"/>
          <w:rFonts w:ascii="Georgia" w:hAnsi="Georgia"/>
          <w:sz w:val="24"/>
          <w:szCs w:val="24"/>
        </w:rPr>
        <w:commentReference w:id="1"/>
      </w:r>
      <w:r w:rsidR="00616978">
        <w:rPr>
          <w:rFonts w:ascii="Georgia" w:eastAsia="Times New Roman" w:hAnsi="Georgia" w:cs="Times New Roman"/>
          <w:bCs/>
          <w:sz w:val="24"/>
          <w:szCs w:val="24"/>
        </w:rPr>
        <w:t>.</w:t>
      </w:r>
    </w:p>
    <w:p w:rsidR="004E61E8" w:rsidRPr="004E61E8" w:rsidRDefault="00616978" w:rsidP="004E61E8">
      <w:pPr>
        <w:pStyle w:val="ListParagraph"/>
        <w:numPr>
          <w:ilvl w:val="0"/>
          <w:numId w:val="1"/>
        </w:numPr>
        <w:spacing w:after="0" w:line="240" w:lineRule="auto"/>
        <w:rPr>
          <w:rFonts w:ascii="Georgia" w:hAnsi="Georgia"/>
          <w:sz w:val="24"/>
          <w:szCs w:val="24"/>
        </w:rPr>
      </w:pPr>
      <w:commentRangeStart w:id="2"/>
      <w:r>
        <w:rPr>
          <w:rFonts w:ascii="Georgia" w:eastAsia="Times New Roman" w:hAnsi="Georgia" w:cs="Times New Roman"/>
          <w:bCs/>
          <w:sz w:val="24"/>
          <w:szCs w:val="24"/>
        </w:rPr>
        <w:t xml:space="preserve">The ordinance </w:t>
      </w:r>
      <w:r w:rsidR="004E61E8">
        <w:rPr>
          <w:rFonts w:ascii="Georgia" w:eastAsia="Times New Roman" w:hAnsi="Georgia" w:cs="Times New Roman"/>
          <w:bCs/>
          <w:sz w:val="24"/>
          <w:szCs w:val="24"/>
        </w:rPr>
        <w:t xml:space="preserve">included </w:t>
      </w:r>
      <w:r w:rsidR="004E61E8" w:rsidRPr="004E61E8">
        <w:rPr>
          <w:rFonts w:ascii="Georgia" w:eastAsia="Times New Roman" w:hAnsi="Georgia" w:cs="Times New Roman"/>
          <w:bCs/>
          <w:sz w:val="24"/>
          <w:szCs w:val="24"/>
        </w:rPr>
        <w:t>requirements that the church get the approval of 60 percent of local property owners and final approval from the town’s mayor and Board of Aldermen before it could exist in the area.</w:t>
      </w:r>
      <w:commentRangeEnd w:id="0"/>
      <w:r w:rsidR="004E61E8" w:rsidRPr="004E61E8">
        <w:rPr>
          <w:rStyle w:val="CommentReference"/>
          <w:rFonts w:ascii="Georgia" w:hAnsi="Georgia"/>
          <w:sz w:val="24"/>
          <w:szCs w:val="24"/>
        </w:rPr>
        <w:commentReference w:id="0"/>
      </w:r>
      <w:r w:rsidR="004E61E8" w:rsidRPr="004E61E8">
        <w:rPr>
          <w:rFonts w:ascii="Georgia" w:eastAsia="Times New Roman" w:hAnsi="Georgia" w:cs="Times New Roman"/>
          <w:bCs/>
          <w:sz w:val="24"/>
          <w:szCs w:val="24"/>
        </w:rPr>
        <w:t xml:space="preserve"> </w:t>
      </w:r>
    </w:p>
    <w:p w:rsidR="004E61E8" w:rsidRPr="004E61E8" w:rsidRDefault="000F63CF" w:rsidP="004E61E8">
      <w:pPr>
        <w:pStyle w:val="ListParagraph"/>
        <w:numPr>
          <w:ilvl w:val="0"/>
          <w:numId w:val="1"/>
        </w:numPr>
        <w:spacing w:after="0" w:line="240" w:lineRule="auto"/>
        <w:rPr>
          <w:rFonts w:ascii="Georgia" w:hAnsi="Georgia"/>
          <w:sz w:val="24"/>
          <w:szCs w:val="24"/>
        </w:rPr>
      </w:pPr>
      <w:r>
        <w:rPr>
          <w:rFonts w:ascii="Georgia" w:eastAsia="Times New Roman" w:hAnsi="Georgia" w:cs="Times New Roman"/>
          <w:sz w:val="24"/>
          <w:szCs w:val="24"/>
        </w:rPr>
        <w:t xml:space="preserve">The zoning requirements </w:t>
      </w:r>
      <w:r w:rsidR="004E61E8">
        <w:rPr>
          <w:rFonts w:ascii="Georgia" w:eastAsia="Times New Roman" w:hAnsi="Georgia" w:cs="Times New Roman"/>
          <w:sz w:val="24"/>
          <w:szCs w:val="24"/>
        </w:rPr>
        <w:t>were</w:t>
      </w:r>
      <w:r w:rsidR="004E61E8" w:rsidRPr="004E61E8">
        <w:rPr>
          <w:rFonts w:ascii="Georgia" w:eastAsia="Times New Roman" w:hAnsi="Georgia" w:cs="Times New Roman"/>
          <w:sz w:val="24"/>
          <w:szCs w:val="24"/>
        </w:rPr>
        <w:t xml:space="preserve"> a clear violation of the First Amendment of the U.S. Constitution and the federal </w:t>
      </w:r>
      <w:commentRangeStart w:id="3"/>
      <w:r w:rsidR="004E61E8" w:rsidRPr="004E61E8">
        <w:rPr>
          <w:rFonts w:ascii="Georgia" w:eastAsia="Times New Roman" w:hAnsi="Georgia" w:cs="Times New Roman"/>
          <w:sz w:val="24"/>
          <w:szCs w:val="24"/>
        </w:rPr>
        <w:t>Religious Land Use and Institutionalized Persons Act (RLUIPA)</w:t>
      </w:r>
      <w:commentRangeEnd w:id="3"/>
      <w:r w:rsidR="004E61E8" w:rsidRPr="004E61E8">
        <w:rPr>
          <w:rStyle w:val="CommentReference"/>
          <w:rFonts w:ascii="Georgia" w:hAnsi="Georgia"/>
          <w:sz w:val="24"/>
          <w:szCs w:val="24"/>
        </w:rPr>
        <w:commentReference w:id="3"/>
      </w:r>
      <w:r w:rsidR="004E61E8" w:rsidRPr="004E61E8">
        <w:rPr>
          <w:rFonts w:ascii="Georgia" w:eastAsia="Times New Roman" w:hAnsi="Georgia" w:cs="Times New Roman"/>
          <w:sz w:val="24"/>
          <w:szCs w:val="24"/>
        </w:rPr>
        <w:t>.</w:t>
      </w:r>
    </w:p>
    <w:commentRangeEnd w:id="2"/>
    <w:p w:rsidR="00941A4C" w:rsidRPr="00941A4C" w:rsidRDefault="00D35648" w:rsidP="00941A4C">
      <w:pPr>
        <w:pStyle w:val="ListParagraph"/>
        <w:numPr>
          <w:ilvl w:val="0"/>
          <w:numId w:val="1"/>
        </w:numPr>
        <w:spacing w:after="0" w:line="240" w:lineRule="auto"/>
        <w:rPr>
          <w:rFonts w:ascii="Georgia" w:hAnsi="Georgia"/>
          <w:sz w:val="24"/>
          <w:szCs w:val="24"/>
        </w:rPr>
      </w:pPr>
      <w:r>
        <w:rPr>
          <w:rStyle w:val="CommentReference"/>
        </w:rPr>
        <w:commentReference w:id="2"/>
      </w:r>
      <w:r w:rsidR="000F63CF">
        <w:rPr>
          <w:rFonts w:ascii="Georgia" w:eastAsia="Times New Roman" w:hAnsi="Georgia" w:cs="Times New Roman"/>
          <w:sz w:val="24"/>
          <w:szCs w:val="24"/>
        </w:rPr>
        <w:t xml:space="preserve">First Liberty filed a lawsuit. </w:t>
      </w:r>
      <w:r w:rsidR="00633D6A" w:rsidRPr="00633D6A">
        <w:rPr>
          <w:rFonts w:ascii="Georgia" w:eastAsia="Times New Roman" w:hAnsi="Georgia" w:cs="Times New Roman"/>
          <w:sz w:val="24"/>
          <w:szCs w:val="24"/>
        </w:rPr>
        <w:t>In a decision that set important precedent, the U.S. Court of Appeals for the Fifth Circuit struck down the city’s unlawful ordinance and also expressed concern about a new ordinance the city had passed that was just as discriminatory</w:t>
      </w:r>
      <w:r w:rsidR="00633D6A" w:rsidRPr="00633D6A">
        <w:rPr>
          <w:rFonts w:ascii="Georgia" w:eastAsia="Times New Roman" w:hAnsi="Georgia" w:cs="Times New Roman"/>
          <w:sz w:val="24"/>
          <w:szCs w:val="24"/>
        </w:rPr>
        <w:t>.</w:t>
      </w:r>
    </w:p>
    <w:p w:rsidR="004E61E8" w:rsidRPr="004E61E8" w:rsidRDefault="000F63CF" w:rsidP="004E61E8">
      <w:pPr>
        <w:pStyle w:val="ListParagraph"/>
        <w:numPr>
          <w:ilvl w:val="0"/>
          <w:numId w:val="1"/>
        </w:numPr>
        <w:spacing w:after="0" w:line="240" w:lineRule="auto"/>
        <w:rPr>
          <w:rFonts w:ascii="Georgia" w:hAnsi="Georgia"/>
          <w:sz w:val="24"/>
          <w:szCs w:val="24"/>
        </w:rPr>
      </w:pPr>
      <w:r>
        <w:rPr>
          <w:rFonts w:ascii="Georgia" w:eastAsia="Times New Roman" w:hAnsi="Georgia" w:cs="Times New Roman"/>
          <w:sz w:val="24"/>
          <w:szCs w:val="24"/>
        </w:rPr>
        <w:t xml:space="preserve">In advance of </w:t>
      </w:r>
      <w:r w:rsidR="00633D6A">
        <w:rPr>
          <w:rFonts w:ascii="Georgia" w:eastAsia="Times New Roman" w:hAnsi="Georgia" w:cs="Times New Roman"/>
          <w:sz w:val="24"/>
          <w:szCs w:val="24"/>
        </w:rPr>
        <w:t xml:space="preserve">a trial over the new ordinance, </w:t>
      </w:r>
      <w:r w:rsidR="004E61E8" w:rsidRPr="004E61E8">
        <w:rPr>
          <w:rFonts w:ascii="Georgia" w:eastAsia="Times New Roman" w:hAnsi="Georgia" w:cs="Times New Roman"/>
          <w:sz w:val="24"/>
          <w:szCs w:val="24"/>
        </w:rPr>
        <w:t>First Liberty was able to reach a</w:t>
      </w:r>
      <w:r>
        <w:rPr>
          <w:rFonts w:ascii="Georgia" w:eastAsia="Times New Roman" w:hAnsi="Georgia" w:cs="Times New Roman"/>
          <w:sz w:val="24"/>
          <w:szCs w:val="24"/>
        </w:rPr>
        <w:t xml:space="preserve"> settlement with city attorneys</w:t>
      </w:r>
      <w:r w:rsidR="004E61E8" w:rsidRPr="004E61E8">
        <w:rPr>
          <w:rFonts w:ascii="Georgia" w:eastAsia="Times New Roman" w:hAnsi="Georgia" w:cs="Times New Roman"/>
          <w:sz w:val="24"/>
          <w:szCs w:val="24"/>
        </w:rPr>
        <w:t xml:space="preserve"> allowing Opulent Life Church to permanently relocate to the downtown area of Holly Springs.</w:t>
      </w:r>
    </w:p>
    <w:p w:rsidR="004E61E8" w:rsidRDefault="004E61E8" w:rsidP="004E61E8">
      <w:pPr>
        <w:spacing w:after="0" w:line="240" w:lineRule="auto"/>
        <w:rPr>
          <w:rFonts w:ascii="Georgia" w:hAnsi="Georgia"/>
          <w:sz w:val="24"/>
          <w:szCs w:val="24"/>
        </w:rPr>
      </w:pPr>
    </w:p>
    <w:p w:rsidR="004E61E8" w:rsidRDefault="004E61E8" w:rsidP="004E61E8">
      <w:pPr>
        <w:spacing w:after="0" w:line="240" w:lineRule="auto"/>
        <w:rPr>
          <w:rFonts w:ascii="Georgia" w:hAnsi="Georgia"/>
          <w:sz w:val="24"/>
          <w:szCs w:val="24"/>
        </w:rPr>
      </w:pPr>
      <w:r>
        <w:rPr>
          <w:rFonts w:ascii="Georgia" w:hAnsi="Georgia"/>
          <w:sz w:val="24"/>
          <w:szCs w:val="24"/>
        </w:rPr>
        <w:t xml:space="preserve">For information about the religious liberty rights of churches and how to best defend those rights, download First Liberty’s free </w:t>
      </w:r>
      <w:commentRangeStart w:id="4"/>
      <w:r>
        <w:rPr>
          <w:rFonts w:ascii="Georgia" w:hAnsi="Georgia"/>
          <w:sz w:val="24"/>
          <w:szCs w:val="24"/>
        </w:rPr>
        <w:t>Religious Liberty Protection Kit for Churches</w:t>
      </w:r>
      <w:commentRangeEnd w:id="4"/>
      <w:r>
        <w:rPr>
          <w:rStyle w:val="CommentReference"/>
          <w:rFonts w:ascii="Georgia" w:hAnsi="Georgia"/>
          <w:sz w:val="24"/>
          <w:szCs w:val="24"/>
        </w:rPr>
        <w:commentReference w:id="4"/>
      </w:r>
      <w:r>
        <w:rPr>
          <w:rFonts w:ascii="Georgia" w:hAnsi="Georgia"/>
          <w:sz w:val="24"/>
          <w:szCs w:val="24"/>
        </w:rPr>
        <w:t>.</w:t>
      </w:r>
    </w:p>
    <w:p w:rsidR="004E61E8" w:rsidRDefault="004E61E8" w:rsidP="004E61E8">
      <w:pPr>
        <w:spacing w:after="0" w:line="240" w:lineRule="auto"/>
        <w:rPr>
          <w:rFonts w:ascii="Georgia" w:hAnsi="Georgia"/>
          <w:sz w:val="24"/>
          <w:szCs w:val="24"/>
        </w:rPr>
      </w:pPr>
    </w:p>
    <w:p w:rsidR="004E61E8" w:rsidRPr="004E61E8" w:rsidRDefault="004E61E8" w:rsidP="004E61E8">
      <w:pPr>
        <w:spacing w:after="0" w:line="240" w:lineRule="auto"/>
        <w:rPr>
          <w:rFonts w:ascii="Georgia" w:hAnsi="Georgia"/>
          <w:sz w:val="24"/>
          <w:szCs w:val="24"/>
        </w:rPr>
      </w:pPr>
    </w:p>
    <w:sectPr w:rsidR="004E61E8" w:rsidRPr="004E61E8" w:rsidSect="008354E4">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Catherine Frappier" w:date="2016-01-13T16:49:00Z" w:initials="C.F. ">
    <w:p w:rsidR="004E61E8" w:rsidRDefault="004E61E8" w:rsidP="004E61E8">
      <w:pPr>
        <w:pStyle w:val="CommentText"/>
      </w:pPr>
      <w:r>
        <w:rPr>
          <w:rStyle w:val="CommentReference"/>
        </w:rPr>
        <w:annotationRef/>
      </w:r>
      <w:r w:rsidR="00633D6A">
        <w:t xml:space="preserve">See Comment 5 on the case page I revised for this case. Here is what I wrote in that comment: </w:t>
      </w:r>
      <w:r>
        <w:t>Some of our material on this case says “only churches,” and some material says “only churches and other religious groups." I left it as "only churches" because that's what I understood from reading our legal documents, but I'm pointing this out for special attention to make sure it is accurate.</w:t>
      </w:r>
    </w:p>
    <w:p w:rsidR="004E61E8" w:rsidRDefault="004E61E8" w:rsidP="004E61E8">
      <w:pPr>
        <w:pStyle w:val="CommentText"/>
      </w:pPr>
    </w:p>
  </w:comment>
  <w:comment w:id="0" w:author="Catherine Frappier" w:date="2016-01-13T16:50:00Z" w:initials="C.F. ">
    <w:p w:rsidR="004E61E8" w:rsidRDefault="004E61E8" w:rsidP="004E61E8">
      <w:pPr>
        <w:pStyle w:val="CommentText"/>
      </w:pPr>
      <w:r>
        <w:rPr>
          <w:rStyle w:val="CommentReference"/>
        </w:rPr>
        <w:annotationRef/>
      </w:r>
      <w:r w:rsidR="00633D6A">
        <w:t xml:space="preserve">See the case page I revised for this case and Comment 6 on the case page. Here is what I wrote in that comment: </w:t>
      </w:r>
      <w:r>
        <w:t>I changed this because the lawsuit said that the city did not tell the church which requirement it did not meet. I'm pointing this out for special attention to ensure what I wrote is accurate.</w:t>
      </w:r>
    </w:p>
  </w:comment>
  <w:comment w:id="3" w:author="Catherine Frappier" w:date="2016-01-13T16:23:00Z" w:initials="C.F. ">
    <w:p w:rsidR="004E61E8" w:rsidRDefault="004E61E8">
      <w:pPr>
        <w:pStyle w:val="CommentText"/>
      </w:pPr>
      <w:r>
        <w:rPr>
          <w:rStyle w:val="CommentReference"/>
        </w:rPr>
        <w:annotationRef/>
      </w:r>
      <w:r>
        <w:t>Link to RLUIPA in legal glossary.</w:t>
      </w:r>
    </w:p>
  </w:comment>
  <w:comment w:id="2" w:author="Catherine Frappier" w:date="2016-01-13T17:42:00Z" w:initials="C.F. ">
    <w:p w:rsidR="00D35648" w:rsidRDefault="00D35648">
      <w:pPr>
        <w:pStyle w:val="CommentText"/>
      </w:pPr>
      <w:r>
        <w:rPr>
          <w:rStyle w:val="CommentReference"/>
        </w:rPr>
        <w:annotationRef/>
      </w:r>
      <w:r>
        <w:t xml:space="preserve">I included five bullet points in this case page because a lot happened in this case and there was a lot of information to include that I thought was important. If you need to eliminate one of the bullet points, though, my suggestion would be to eliminate one of the two I’ve highlighted with this comment. </w:t>
      </w:r>
    </w:p>
  </w:comment>
  <w:comment w:id="4" w:author="Catherine Frappier" w:date="2016-01-13T16:21:00Z" w:initials="C.F. ">
    <w:p w:rsidR="004E61E8" w:rsidRDefault="004E61E8" w:rsidP="004E61E8">
      <w:pPr>
        <w:pStyle w:val="CommentText"/>
      </w:pPr>
      <w:r>
        <w:rPr>
          <w:rStyle w:val="CommentReference"/>
        </w:rPr>
        <w:annotationRef/>
      </w:r>
      <w:r>
        <w:t>Link to Religious Liberty Protection Kit for Churches.</w:t>
      </w:r>
    </w:p>
  </w:comment>
</w:comment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B4695"/>
    <w:multiLevelType w:val="hybridMultilevel"/>
    <w:tmpl w:val="0BC02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C0CF1"/>
    <w:rsid w:val="000F63CF"/>
    <w:rsid w:val="00404535"/>
    <w:rsid w:val="004E61E8"/>
    <w:rsid w:val="00523C91"/>
    <w:rsid w:val="00616978"/>
    <w:rsid w:val="00633D6A"/>
    <w:rsid w:val="008354E4"/>
    <w:rsid w:val="00941A4C"/>
    <w:rsid w:val="009D6295"/>
    <w:rsid w:val="00CC0CF1"/>
    <w:rsid w:val="00D35648"/>
    <w:rsid w:val="00DA74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4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4E61E8"/>
    <w:pPr>
      <w:spacing w:line="240" w:lineRule="auto"/>
    </w:pPr>
    <w:rPr>
      <w:sz w:val="20"/>
      <w:szCs w:val="20"/>
    </w:rPr>
  </w:style>
  <w:style w:type="character" w:customStyle="1" w:styleId="CommentTextChar">
    <w:name w:val="Comment Text Char"/>
    <w:basedOn w:val="DefaultParagraphFont"/>
    <w:link w:val="CommentText"/>
    <w:uiPriority w:val="99"/>
    <w:semiHidden/>
    <w:rsid w:val="004E61E8"/>
    <w:rPr>
      <w:sz w:val="20"/>
      <w:szCs w:val="20"/>
    </w:rPr>
  </w:style>
  <w:style w:type="character" w:styleId="CommentReference">
    <w:name w:val="annotation reference"/>
    <w:basedOn w:val="DefaultParagraphFont"/>
    <w:uiPriority w:val="99"/>
    <w:semiHidden/>
    <w:unhideWhenUsed/>
    <w:rsid w:val="004E61E8"/>
    <w:rPr>
      <w:sz w:val="16"/>
      <w:szCs w:val="16"/>
    </w:rPr>
  </w:style>
  <w:style w:type="paragraph" w:styleId="BalloonText">
    <w:name w:val="Balloon Text"/>
    <w:basedOn w:val="Normal"/>
    <w:link w:val="BalloonTextChar"/>
    <w:uiPriority w:val="99"/>
    <w:semiHidden/>
    <w:unhideWhenUsed/>
    <w:rsid w:val="004E61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1E8"/>
    <w:rPr>
      <w:rFonts w:ascii="Tahoma" w:hAnsi="Tahoma" w:cs="Tahoma"/>
      <w:sz w:val="16"/>
      <w:szCs w:val="16"/>
    </w:rPr>
  </w:style>
  <w:style w:type="paragraph" w:styleId="ListParagraph">
    <w:name w:val="List Paragraph"/>
    <w:basedOn w:val="Normal"/>
    <w:uiPriority w:val="34"/>
    <w:qFormat/>
    <w:rsid w:val="004E61E8"/>
    <w:pPr>
      <w:ind w:left="720"/>
      <w:contextualSpacing/>
    </w:pPr>
  </w:style>
  <w:style w:type="paragraph" w:styleId="CommentSubject">
    <w:name w:val="annotation subject"/>
    <w:basedOn w:val="CommentText"/>
    <w:next w:val="CommentText"/>
    <w:link w:val="CommentSubjectChar"/>
    <w:uiPriority w:val="99"/>
    <w:semiHidden/>
    <w:unhideWhenUsed/>
    <w:rsid w:val="004E61E8"/>
    <w:rPr>
      <w:b/>
      <w:bCs/>
    </w:rPr>
  </w:style>
  <w:style w:type="character" w:customStyle="1" w:styleId="CommentSubjectChar">
    <w:name w:val="Comment Subject Char"/>
    <w:basedOn w:val="CommentTextChar"/>
    <w:link w:val="CommentSubject"/>
    <w:uiPriority w:val="99"/>
    <w:semiHidden/>
    <w:rsid w:val="004E61E8"/>
    <w:rPr>
      <w:b/>
      <w:bCs/>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Frappier</dc:creator>
  <cp:lastModifiedBy>Catherine Frappier</cp:lastModifiedBy>
  <cp:revision>4</cp:revision>
  <dcterms:created xsi:type="dcterms:W3CDTF">2016-01-13T22:19:00Z</dcterms:created>
  <dcterms:modified xsi:type="dcterms:W3CDTF">2016-01-13T23:42:00Z</dcterms:modified>
</cp:coreProperties>
</file>